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48" w:rsidRPr="00C57281" w:rsidRDefault="00454D48" w:rsidP="00FD061A">
      <w:pPr>
        <w:spacing w:before="161" w:after="161" w:line="240" w:lineRule="auto"/>
        <w:contextualSpacing/>
        <w:jc w:val="center"/>
        <w:outlineLvl w:val="0"/>
        <w:rPr>
          <w:rFonts w:ascii="Georgia" w:eastAsia="Times New Roman" w:hAnsi="Georgia" w:cs="Times New Roman"/>
          <w:b/>
          <w:bCs/>
          <w:color w:val="1A1A1A"/>
          <w:kern w:val="36"/>
          <w:sz w:val="52"/>
          <w:szCs w:val="52"/>
        </w:rPr>
      </w:pPr>
      <w:r w:rsidRPr="00C57281">
        <w:rPr>
          <w:rFonts w:ascii="Georgia" w:eastAsia="Times New Roman" w:hAnsi="Georgia" w:cs="Times New Roman"/>
          <w:b/>
          <w:bCs/>
          <w:color w:val="1A1A1A"/>
          <w:kern w:val="36"/>
          <w:sz w:val="52"/>
          <w:szCs w:val="52"/>
        </w:rPr>
        <w:t>Кто ответит за травмы школьника?</w:t>
      </w:r>
    </w:p>
    <w:p w:rsidR="00454D48" w:rsidRPr="00B84FBF" w:rsidRDefault="00454D48" w:rsidP="00FD061A">
      <w:pPr>
        <w:spacing w:before="360" w:after="360" w:line="240" w:lineRule="auto"/>
        <w:ind w:firstLine="708"/>
        <w:contextualSpacing/>
        <w:jc w:val="both"/>
        <w:rPr>
          <w:rFonts w:ascii="Georgia" w:eastAsia="Times New Roman" w:hAnsi="Georgia" w:cs="Times New Roman"/>
          <w:sz w:val="28"/>
          <w:szCs w:val="28"/>
        </w:rPr>
      </w:pPr>
      <w:r w:rsidRPr="00B84FBF">
        <w:rPr>
          <w:rFonts w:ascii="Georgia" w:eastAsia="Times New Roman" w:hAnsi="Georgia" w:cs="Times New Roman"/>
          <w:sz w:val="28"/>
          <w:szCs w:val="28"/>
        </w:rPr>
        <w:t xml:space="preserve">За причиненный ребенку вред к ответственности привлекут школу, а в некоторых случаях – провинившегося ученика или его родителей. </w:t>
      </w:r>
    </w:p>
    <w:p w:rsidR="00454D48" w:rsidRPr="00B84FBF" w:rsidRDefault="00454D48" w:rsidP="00B84FB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FB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1100" cy="2829883"/>
            <wp:effectExtent l="19050" t="0" r="0" b="0"/>
            <wp:docPr id="1" name="Рисунок 1" descr="Кто ответит за травмы школьни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то ответит за травмы школьника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238" cy="283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D48" w:rsidRPr="00B84FBF" w:rsidRDefault="00454D48" w:rsidP="00A21393">
      <w:pPr>
        <w:shd w:val="clear" w:color="auto" w:fill="F8F8F8"/>
        <w:spacing w:after="161" w:line="240" w:lineRule="auto"/>
        <w:contextualSpacing/>
        <w:jc w:val="both"/>
        <w:outlineLvl w:val="1"/>
        <w:rPr>
          <w:rFonts w:ascii="Georgia" w:eastAsia="Times New Roman" w:hAnsi="Georgia" w:cs="Times New Roman"/>
          <w:b/>
          <w:bCs/>
          <w:color w:val="1A1A1A"/>
          <w:sz w:val="28"/>
          <w:szCs w:val="28"/>
        </w:rPr>
      </w:pPr>
      <w:r w:rsidRPr="00B84FBF">
        <w:rPr>
          <w:rFonts w:ascii="Georgia" w:eastAsia="Times New Roman" w:hAnsi="Georgia" w:cs="Times New Roman"/>
          <w:b/>
          <w:bCs/>
          <w:color w:val="1A1A1A"/>
          <w:sz w:val="28"/>
          <w:szCs w:val="28"/>
        </w:rPr>
        <w:t>В каком случае школа будет нести ответственность за вред, причиненный ученику?</w:t>
      </w:r>
    </w:p>
    <w:p w:rsidR="00454D48" w:rsidRPr="00B84FBF" w:rsidRDefault="00454D48" w:rsidP="004604B8">
      <w:pPr>
        <w:shd w:val="clear" w:color="auto" w:fill="F8F8F8"/>
        <w:spacing w:before="360"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FBF">
        <w:rPr>
          <w:rFonts w:ascii="Times New Roman" w:eastAsia="Times New Roman" w:hAnsi="Times New Roman" w:cs="Times New Roman"/>
          <w:sz w:val="28"/>
          <w:szCs w:val="28"/>
        </w:rPr>
        <w:t>Закон обязывает образовательное учреждение создать условия, гарантирующие охрану и укрепление здоровья воспитанников (</w:t>
      </w:r>
      <w:proofErr w:type="gramStart"/>
      <w:r w:rsidRPr="00B84FBF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B84FBF">
        <w:rPr>
          <w:rFonts w:ascii="Times New Roman" w:eastAsia="Times New Roman" w:hAnsi="Times New Roman" w:cs="Times New Roman"/>
          <w:sz w:val="28"/>
          <w:szCs w:val="28"/>
        </w:rPr>
        <w:t xml:space="preserve">. 1 ст. 51 Закона об образовании). Ответственность за причинение вреда ученику школа будет нести в случае, если в момент инцидента он находился под ее надзором. </w:t>
      </w:r>
    </w:p>
    <w:p w:rsidR="00454D48" w:rsidRPr="00B84FBF" w:rsidRDefault="00454D48" w:rsidP="00A21393">
      <w:pPr>
        <w:shd w:val="clear" w:color="auto" w:fill="F8F8F8"/>
        <w:spacing w:after="161" w:line="240" w:lineRule="auto"/>
        <w:contextualSpacing/>
        <w:jc w:val="both"/>
        <w:outlineLvl w:val="1"/>
        <w:rPr>
          <w:rFonts w:ascii="Georgia" w:eastAsia="Times New Roman" w:hAnsi="Georgia" w:cs="Times New Roman"/>
          <w:b/>
          <w:bCs/>
          <w:color w:val="1A1A1A"/>
          <w:sz w:val="28"/>
          <w:szCs w:val="28"/>
        </w:rPr>
      </w:pPr>
      <w:r w:rsidRPr="00B84FBF">
        <w:rPr>
          <w:rFonts w:ascii="Georgia" w:eastAsia="Times New Roman" w:hAnsi="Georgia" w:cs="Times New Roman"/>
          <w:b/>
          <w:bCs/>
          <w:color w:val="1A1A1A"/>
          <w:sz w:val="28"/>
          <w:szCs w:val="28"/>
        </w:rPr>
        <w:t>В каком случае школа будет освобождена от ответственности?</w:t>
      </w:r>
    </w:p>
    <w:p w:rsidR="00454D48" w:rsidRPr="00B84FBF" w:rsidRDefault="00454D48" w:rsidP="00A21393">
      <w:pPr>
        <w:numPr>
          <w:ilvl w:val="0"/>
          <w:numId w:val="2"/>
        </w:numPr>
        <w:shd w:val="clear" w:color="auto" w:fill="F8F8F8"/>
        <w:spacing w:before="100" w:beforeAutospacing="1" w:after="96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FBF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не является учеником этой школы, т. е. </w:t>
      </w:r>
      <w:proofErr w:type="gramStart"/>
      <w:r w:rsidRPr="00B84FBF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  <w:r w:rsidRPr="00B84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4FBF">
        <w:rPr>
          <w:rFonts w:ascii="Times New Roman" w:eastAsia="Times New Roman" w:hAnsi="Times New Roman" w:cs="Times New Roman"/>
          <w:sz w:val="28"/>
          <w:szCs w:val="28"/>
        </w:rPr>
        <w:t>ею</w:t>
      </w:r>
      <w:proofErr w:type="gramEnd"/>
      <w:r w:rsidRPr="00B84FBF">
        <w:rPr>
          <w:rFonts w:ascii="Times New Roman" w:eastAsia="Times New Roman" w:hAnsi="Times New Roman" w:cs="Times New Roman"/>
          <w:sz w:val="28"/>
          <w:szCs w:val="28"/>
        </w:rPr>
        <w:t xml:space="preserve"> и его родителями не был заключен договор на оказание образовательных услуг. Школа несет ответственность за жизнь и здоровье своих учеников (ст. 32 Закона об образовании).</w:t>
      </w:r>
    </w:p>
    <w:p w:rsidR="00454D48" w:rsidRPr="00B84FBF" w:rsidRDefault="00454D48" w:rsidP="00A21393">
      <w:pPr>
        <w:numPr>
          <w:ilvl w:val="0"/>
          <w:numId w:val="2"/>
        </w:numPr>
        <w:shd w:val="clear" w:color="auto" w:fill="F8F8F8"/>
        <w:spacing w:before="100" w:beforeAutospacing="1" w:after="96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FBF">
        <w:rPr>
          <w:rFonts w:ascii="Times New Roman" w:eastAsia="Times New Roman" w:hAnsi="Times New Roman" w:cs="Times New Roman"/>
          <w:sz w:val="28"/>
          <w:szCs w:val="28"/>
        </w:rPr>
        <w:t>Если ученик получил травму на территории школы, но фактически находился в этот момент под надзором родителя. Например, когда до начала уроков и до момента передачи ребенка тренеру из-за недосмотра родителя он упал с лестницы.</w:t>
      </w:r>
    </w:p>
    <w:p w:rsidR="00A21393" w:rsidRPr="004604B8" w:rsidRDefault="00454D48" w:rsidP="004604B8">
      <w:pPr>
        <w:numPr>
          <w:ilvl w:val="0"/>
          <w:numId w:val="2"/>
        </w:numPr>
        <w:shd w:val="clear" w:color="auto" w:fill="F8F8F8"/>
        <w:spacing w:before="100" w:beforeAutospacing="1" w:after="96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FBF">
        <w:rPr>
          <w:rFonts w:ascii="Times New Roman" w:eastAsia="Times New Roman" w:hAnsi="Times New Roman" w:cs="Times New Roman"/>
          <w:sz w:val="28"/>
          <w:szCs w:val="28"/>
        </w:rPr>
        <w:t xml:space="preserve">Когда ребенок находился под надзором школы, но вред ему был причинен не по ее вине. Так, к ответственности наряду со школой могут быть привлечены родители ребенка – </w:t>
      </w:r>
      <w:proofErr w:type="spellStart"/>
      <w:r w:rsidRPr="00B84FBF">
        <w:rPr>
          <w:rFonts w:ascii="Times New Roman" w:eastAsia="Times New Roman" w:hAnsi="Times New Roman" w:cs="Times New Roman"/>
          <w:sz w:val="28"/>
          <w:szCs w:val="28"/>
        </w:rPr>
        <w:t>причинителя</w:t>
      </w:r>
      <w:proofErr w:type="spellEnd"/>
      <w:r w:rsidRPr="00B84FBF">
        <w:rPr>
          <w:rFonts w:ascii="Times New Roman" w:eastAsia="Times New Roman" w:hAnsi="Times New Roman" w:cs="Times New Roman"/>
          <w:sz w:val="28"/>
          <w:szCs w:val="28"/>
        </w:rPr>
        <w:t xml:space="preserve"> вреда. Но для этого должен быть установлен факт ненадлежащего воспитания, иначе ответственность в полном объеме будет возложена на школу за неосуществление должного контроля за поведением и здоровьем </w:t>
      </w:r>
      <w:proofErr w:type="gramStart"/>
      <w:r w:rsidRPr="00B84FB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84F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1393" w:rsidRPr="00B84FBF">
        <w:rPr>
          <w:rFonts w:ascii="Times New Roman" w:eastAsia="Times New Roman" w:hAnsi="Times New Roman" w:cs="Times New Roman"/>
          <w:sz w:val="28"/>
          <w:szCs w:val="28"/>
        </w:rPr>
        <w:t xml:space="preserve"> Ненадлежащее воспитание обычно ставят в вину родителям, чьи дети совершили правонарушение. Например, несовершеннолетний В., толкнув одноклассника, причинил легкий вред его здоровью. Хотя инцидент случился в школе, </w:t>
      </w:r>
      <w:proofErr w:type="spellStart"/>
      <w:r w:rsidR="00A21393" w:rsidRPr="00B84FBF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="00A21393" w:rsidRPr="00B84FBF">
        <w:rPr>
          <w:rFonts w:ascii="Times New Roman" w:eastAsia="Times New Roman" w:hAnsi="Times New Roman" w:cs="Times New Roman"/>
          <w:sz w:val="28"/>
          <w:szCs w:val="28"/>
        </w:rPr>
        <w:t xml:space="preserve"> посчитала, что это произошло, потому что родители ребенка должным образом его не воспитали. Суд согласился с точкой зрения </w:t>
      </w:r>
      <w:proofErr w:type="spellStart"/>
      <w:r w:rsidR="00A21393" w:rsidRPr="00B84FBF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="00A21393" w:rsidRPr="00B84FB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A21393" w:rsidRPr="00B84FBF">
        <w:rPr>
          <w:rFonts w:ascii="Times New Roman" w:eastAsia="Times New Roman" w:hAnsi="Times New Roman" w:cs="Times New Roman"/>
          <w:sz w:val="28"/>
          <w:szCs w:val="28"/>
        </w:rPr>
        <w:t xml:space="preserve">(Решение Одоевского районного суда Тульской области от 11 июля </w:t>
      </w:r>
      <w:r w:rsidR="00A21393" w:rsidRPr="00B84F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2021 г. по делу № 12-34/2021). </w:t>
      </w:r>
      <w:r w:rsidR="004604B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A21393" w:rsidRPr="004604B8">
        <w:rPr>
          <w:rFonts w:ascii="Times New Roman" w:eastAsia="Times New Roman" w:hAnsi="Times New Roman" w:cs="Times New Roman"/>
          <w:sz w:val="28"/>
          <w:szCs w:val="28"/>
        </w:rPr>
        <w:t>, даже факт совершения преступления еще не значит, что ребенок был дурно воспитан. Его могли запугать старшие товарищи, он мог стать жертвой шантажа или манипуляций.</w:t>
      </w:r>
    </w:p>
    <w:p w:rsidR="00454D48" w:rsidRPr="00B84FBF" w:rsidRDefault="00454D48" w:rsidP="00FD061A">
      <w:pPr>
        <w:shd w:val="clear" w:color="auto" w:fill="F8F8F8"/>
        <w:spacing w:before="360"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FBF">
        <w:rPr>
          <w:rFonts w:ascii="Times New Roman" w:eastAsia="Times New Roman" w:hAnsi="Times New Roman" w:cs="Times New Roman"/>
          <w:sz w:val="28"/>
          <w:szCs w:val="28"/>
        </w:rPr>
        <w:t xml:space="preserve">Школа имеет право предъявить к родителям ученика, причинившего вред другому ребенку, регрессный иск. То есть школа вправе потребовать компенсировать ущерб, который был взыскан с нее родителями пострадавшего ребенка. Это возможно, если будет доказано, что родители </w:t>
      </w:r>
      <w:proofErr w:type="spellStart"/>
      <w:r w:rsidRPr="00B84FBF">
        <w:rPr>
          <w:rFonts w:ascii="Times New Roman" w:eastAsia="Times New Roman" w:hAnsi="Times New Roman" w:cs="Times New Roman"/>
          <w:sz w:val="28"/>
          <w:szCs w:val="28"/>
        </w:rPr>
        <w:t>причинителя</w:t>
      </w:r>
      <w:proofErr w:type="spellEnd"/>
      <w:r w:rsidRPr="00B84FBF">
        <w:rPr>
          <w:rFonts w:ascii="Times New Roman" w:eastAsia="Times New Roman" w:hAnsi="Times New Roman" w:cs="Times New Roman"/>
          <w:sz w:val="28"/>
          <w:szCs w:val="28"/>
        </w:rPr>
        <w:t xml:space="preserve"> вреда безответственно относились к его воспитанию, не осуществляли должного надзора за ним (попустительство или поощрение озорства, хулиганских и иных противоправных действий, отсутствие к ним внимания), не выполняли родительские обязанности, которые на них возложены ст. 63 Семейного кодекса.</w:t>
      </w:r>
    </w:p>
    <w:p w:rsidR="00454D48" w:rsidRPr="00B84FBF" w:rsidRDefault="00454D48" w:rsidP="00A2139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FBF">
        <w:rPr>
          <w:rFonts w:ascii="Times New Roman" w:eastAsia="Times New Roman" w:hAnsi="Times New Roman" w:cs="Times New Roman"/>
          <w:sz w:val="28"/>
          <w:szCs w:val="28"/>
        </w:rPr>
        <w:t>В случае достижения ребенком 14 лет он самостоятельно несет ответственность за причиненный вред (п. 1, 2 ст. 1074 ГК РФ). Когда у несовершеннолетнего нет доходов и имущества, достаточных для возмещения вреда, он должен быть возмещен его родителями, если они не докажут, что вред возник не по их вине.</w:t>
      </w:r>
    </w:p>
    <w:p w:rsidR="00437062" w:rsidRDefault="00437062" w:rsidP="00FD061A">
      <w:pPr>
        <w:shd w:val="clear" w:color="auto" w:fill="F8F8F8"/>
        <w:spacing w:before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281" w:rsidRPr="004604B8" w:rsidRDefault="00C57281" w:rsidP="00FD061A">
      <w:pPr>
        <w:shd w:val="clear" w:color="auto" w:fill="F8F8F8"/>
        <w:spacing w:before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04B8">
        <w:rPr>
          <w:rFonts w:ascii="Times New Roman" w:eastAsia="Times New Roman" w:hAnsi="Times New Roman" w:cs="Times New Roman"/>
          <w:b/>
          <w:sz w:val="32"/>
          <w:szCs w:val="32"/>
        </w:rPr>
        <w:t>Уважаемы родители, обращаю ваше внимание, что травмы ребенка в условиях пространства образ</w:t>
      </w:r>
      <w:r w:rsidR="00380794" w:rsidRPr="004604B8">
        <w:rPr>
          <w:rFonts w:ascii="Times New Roman" w:eastAsia="Times New Roman" w:hAnsi="Times New Roman" w:cs="Times New Roman"/>
          <w:b/>
          <w:sz w:val="32"/>
          <w:szCs w:val="32"/>
        </w:rPr>
        <w:t>овательного учреждения</w:t>
      </w:r>
      <w:r w:rsidRPr="004604B8">
        <w:rPr>
          <w:rFonts w:ascii="Times New Roman" w:eastAsia="Times New Roman" w:hAnsi="Times New Roman" w:cs="Times New Roman"/>
          <w:b/>
          <w:sz w:val="32"/>
          <w:szCs w:val="32"/>
        </w:rPr>
        <w:t xml:space="preserve"> исключить невозможно. </w:t>
      </w:r>
      <w:r w:rsidR="004604B8" w:rsidRPr="004604B8">
        <w:rPr>
          <w:rFonts w:ascii="Times New Roman" w:eastAsia="Times New Roman" w:hAnsi="Times New Roman" w:cs="Times New Roman"/>
          <w:b/>
          <w:sz w:val="32"/>
          <w:szCs w:val="32"/>
        </w:rPr>
        <w:t>Образовательное учреждение создаёт условия для безопасного пребывания детей на территории школы</w:t>
      </w:r>
      <w:r w:rsidRPr="004604B8">
        <w:rPr>
          <w:rFonts w:ascii="Times New Roman" w:eastAsia="Times New Roman" w:hAnsi="Times New Roman" w:cs="Times New Roman"/>
          <w:b/>
          <w:sz w:val="32"/>
          <w:szCs w:val="32"/>
        </w:rPr>
        <w:t>, но при  этом не стоит забывать, что родитель в</w:t>
      </w:r>
      <w:r w:rsidR="00380794" w:rsidRPr="004604B8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 w:rsidRPr="004604B8">
        <w:rPr>
          <w:rFonts w:ascii="Times New Roman" w:eastAsia="Times New Roman" w:hAnsi="Times New Roman" w:cs="Times New Roman"/>
          <w:b/>
          <w:sz w:val="32"/>
          <w:szCs w:val="32"/>
        </w:rPr>
        <w:t xml:space="preserve"> первую очередь</w:t>
      </w:r>
      <w:r w:rsidR="00380794" w:rsidRPr="004604B8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 w:rsidRPr="004604B8">
        <w:rPr>
          <w:rFonts w:ascii="Times New Roman" w:eastAsia="Times New Roman" w:hAnsi="Times New Roman" w:cs="Times New Roman"/>
          <w:b/>
          <w:sz w:val="32"/>
          <w:szCs w:val="32"/>
        </w:rPr>
        <w:t xml:space="preserve"> закладывает</w:t>
      </w:r>
      <w:r w:rsidR="00380794" w:rsidRPr="004604B8">
        <w:rPr>
          <w:rFonts w:ascii="Times New Roman" w:eastAsia="Times New Roman" w:hAnsi="Times New Roman" w:cs="Times New Roman"/>
          <w:b/>
          <w:sz w:val="32"/>
          <w:szCs w:val="32"/>
        </w:rPr>
        <w:t xml:space="preserve"> основы поведения ребенка в общественных местах. Соблюдать правила поведения в школе, дисциплину и нормы поведения, а также </w:t>
      </w:r>
      <w:proofErr w:type="spellStart"/>
      <w:r w:rsidR="00380794" w:rsidRPr="004604B8">
        <w:rPr>
          <w:rFonts w:ascii="Times New Roman" w:eastAsia="Times New Roman" w:hAnsi="Times New Roman" w:cs="Times New Roman"/>
          <w:b/>
          <w:sz w:val="32"/>
          <w:szCs w:val="32"/>
        </w:rPr>
        <w:t>безукоснительно</w:t>
      </w:r>
      <w:proofErr w:type="spellEnd"/>
      <w:r w:rsidR="00380794" w:rsidRPr="004604B8">
        <w:rPr>
          <w:rFonts w:ascii="Times New Roman" w:eastAsia="Times New Roman" w:hAnsi="Times New Roman" w:cs="Times New Roman"/>
          <w:b/>
          <w:sz w:val="32"/>
          <w:szCs w:val="32"/>
        </w:rPr>
        <w:t xml:space="preserve"> выполнять инструкции педагога – вот </w:t>
      </w:r>
      <w:r w:rsidR="004604B8" w:rsidRPr="004604B8">
        <w:rPr>
          <w:rFonts w:ascii="Times New Roman" w:eastAsia="Times New Roman" w:hAnsi="Times New Roman" w:cs="Times New Roman"/>
          <w:b/>
          <w:sz w:val="32"/>
          <w:szCs w:val="32"/>
        </w:rPr>
        <w:t>залог безопасного нахождения в школе</w:t>
      </w:r>
      <w:r w:rsidR="00380794" w:rsidRPr="004604B8">
        <w:rPr>
          <w:rFonts w:ascii="Times New Roman" w:eastAsia="Times New Roman" w:hAnsi="Times New Roman" w:cs="Times New Roman"/>
          <w:b/>
          <w:sz w:val="32"/>
          <w:szCs w:val="32"/>
        </w:rPr>
        <w:t xml:space="preserve">! </w:t>
      </w:r>
      <w:r w:rsidR="004604B8" w:rsidRPr="004604B8">
        <w:rPr>
          <w:rFonts w:ascii="Times New Roman" w:eastAsia="Times New Roman" w:hAnsi="Times New Roman" w:cs="Times New Roman"/>
          <w:b/>
          <w:sz w:val="32"/>
          <w:szCs w:val="32"/>
        </w:rPr>
        <w:t xml:space="preserve">Научить слышать взрослого и выполнять его инструкции обязанность родителей! </w:t>
      </w:r>
    </w:p>
    <w:p w:rsidR="004604B8" w:rsidRDefault="004604B8" w:rsidP="00FD061A">
      <w:pPr>
        <w:shd w:val="clear" w:color="auto" w:fill="F8F8F8"/>
        <w:spacing w:before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4B8" w:rsidRDefault="004604B8" w:rsidP="00FD061A">
      <w:pPr>
        <w:shd w:val="clear" w:color="auto" w:fill="F8F8F8"/>
        <w:spacing w:before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4B8" w:rsidRDefault="004604B8" w:rsidP="00FD061A">
      <w:pPr>
        <w:shd w:val="clear" w:color="auto" w:fill="F8F8F8"/>
        <w:spacing w:before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4B8" w:rsidRDefault="004604B8" w:rsidP="00FD061A">
      <w:pPr>
        <w:shd w:val="clear" w:color="auto" w:fill="F8F8F8"/>
        <w:spacing w:before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Сбережем здоровье детей вместе!</w:t>
      </w:r>
    </w:p>
    <w:p w:rsidR="004604B8" w:rsidRDefault="004604B8" w:rsidP="00FD061A">
      <w:pPr>
        <w:shd w:val="clear" w:color="auto" w:fill="F8F8F8"/>
        <w:spacing w:before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4B8" w:rsidRDefault="004604B8" w:rsidP="00FD061A">
      <w:pPr>
        <w:shd w:val="clear" w:color="auto" w:fill="F8F8F8"/>
        <w:spacing w:before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4B8" w:rsidRDefault="004604B8" w:rsidP="00FD061A">
      <w:pPr>
        <w:shd w:val="clear" w:color="auto" w:fill="F8F8F8"/>
        <w:spacing w:before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4B8" w:rsidRDefault="004604B8" w:rsidP="00FD061A">
      <w:pPr>
        <w:shd w:val="clear" w:color="auto" w:fill="F8F8F8"/>
        <w:spacing w:before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уважением социальный педагог </w:t>
      </w:r>
    </w:p>
    <w:p w:rsidR="004604B8" w:rsidRPr="004604B8" w:rsidRDefault="004604B8" w:rsidP="00FD061A">
      <w:pPr>
        <w:shd w:val="clear" w:color="auto" w:fill="F8F8F8"/>
        <w:spacing w:before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МОУ ИРМО «Грановская НОШ» Тимошенко Т.Г.</w:t>
      </w:r>
    </w:p>
    <w:sectPr w:rsidR="004604B8" w:rsidRPr="004604B8" w:rsidSect="00FD061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781A"/>
    <w:multiLevelType w:val="multilevel"/>
    <w:tmpl w:val="982C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536BE"/>
    <w:multiLevelType w:val="multilevel"/>
    <w:tmpl w:val="B506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506D2"/>
    <w:multiLevelType w:val="multilevel"/>
    <w:tmpl w:val="B45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9549C"/>
    <w:multiLevelType w:val="multilevel"/>
    <w:tmpl w:val="2DC4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D48"/>
    <w:rsid w:val="00380794"/>
    <w:rsid w:val="00437062"/>
    <w:rsid w:val="00454D48"/>
    <w:rsid w:val="004604B8"/>
    <w:rsid w:val="00473BE1"/>
    <w:rsid w:val="00A21393"/>
    <w:rsid w:val="00B84FBF"/>
    <w:rsid w:val="00C57281"/>
    <w:rsid w:val="00F053DC"/>
    <w:rsid w:val="00FD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62"/>
  </w:style>
  <w:style w:type="paragraph" w:styleId="1">
    <w:name w:val="heading 1"/>
    <w:basedOn w:val="a"/>
    <w:link w:val="10"/>
    <w:uiPriority w:val="9"/>
    <w:qFormat/>
    <w:rsid w:val="00454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4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D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54D4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lead">
    <w:name w:val="article-lead"/>
    <w:basedOn w:val="a"/>
    <w:rsid w:val="0045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5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39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4141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009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1308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5508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4420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2022-02-03T05:03:00Z</dcterms:created>
  <dcterms:modified xsi:type="dcterms:W3CDTF">2022-02-04T05:02:00Z</dcterms:modified>
</cp:coreProperties>
</file>