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498858"/>
            <wp:effectExtent l="19050" t="0" r="2540" b="0"/>
            <wp:docPr id="1" name="Рисунок 1" descr="C:\Users\User\Desktop\в печать\порядок перевода, отчис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печать\порядок перевода, отчисл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767" w:rsidRDefault="00731767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4A1" w:rsidRDefault="002704A1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2704A1" w:rsidRDefault="002704A1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2704A1" w:rsidRDefault="002704A1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 УЧРЕЖДЕНИЕ</w:t>
      </w:r>
    </w:p>
    <w:p w:rsidR="002704A1" w:rsidRDefault="002704A1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 РАЙОННОГО  МУНИЦИПАЛЬНОГО  ОБРАЗОВАНИЯ</w:t>
      </w:r>
    </w:p>
    <w:p w:rsidR="002704A1" w:rsidRDefault="002704A1" w:rsidP="002704A1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«ГРАНОВСКАЯ  НАЧАЛЬНАЯ  ШКОЛА – ДЕТСКИЙ САД»</w:t>
      </w:r>
    </w:p>
    <w:tbl>
      <w:tblPr>
        <w:tblpPr w:leftFromText="180" w:rightFromText="180" w:bottomFromText="200" w:vertAnchor="page" w:horzAnchor="margin" w:tblpXSpec="center" w:tblpY="3131"/>
        <w:tblW w:w="10516" w:type="dxa"/>
        <w:tblLook w:val="04A0"/>
      </w:tblPr>
      <w:tblGrid>
        <w:gridCol w:w="5436"/>
        <w:gridCol w:w="5080"/>
      </w:tblGrid>
      <w:tr w:rsidR="002704A1" w:rsidTr="002704A1">
        <w:trPr>
          <w:trHeight w:val="1426"/>
        </w:trPr>
        <w:tc>
          <w:tcPr>
            <w:tcW w:w="5436" w:type="dxa"/>
            <w:hideMark/>
          </w:tcPr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Принято на педагогическом совете</w:t>
            </w:r>
          </w:p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Протокол № 1 от 24.08.2017г.</w:t>
            </w:r>
          </w:p>
        </w:tc>
        <w:tc>
          <w:tcPr>
            <w:tcW w:w="5080" w:type="dxa"/>
            <w:hideMark/>
          </w:tcPr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0" w:hanging="410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«Утверждаю» </w:t>
            </w:r>
          </w:p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директор МОУ ИРМО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«Грановская НШДС»</w:t>
            </w:r>
          </w:p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_________ Сидорина Н.П.                               </w:t>
            </w:r>
          </w:p>
          <w:p w:rsidR="002704A1" w:rsidRDefault="002704A1" w:rsidP="002704A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 __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___________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2017г.</w:t>
            </w:r>
          </w:p>
        </w:tc>
      </w:tr>
    </w:tbl>
    <w:p w:rsidR="002704A1" w:rsidRDefault="002704A1" w:rsidP="002704A1"/>
    <w:p w:rsidR="002704A1" w:rsidRPr="002704A1" w:rsidRDefault="002704A1" w:rsidP="0027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1">
        <w:rPr>
          <w:rFonts w:ascii="Times New Roman" w:hAnsi="Times New Roman" w:cs="Times New Roman"/>
          <w:b/>
          <w:sz w:val="28"/>
          <w:szCs w:val="28"/>
        </w:rPr>
        <w:t>Порядок и основания перевода, отчисления учащихся</w:t>
      </w:r>
    </w:p>
    <w:p w:rsidR="002704A1" w:rsidRPr="002704A1" w:rsidRDefault="002704A1" w:rsidP="0027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A1">
        <w:rPr>
          <w:rFonts w:ascii="Times New Roman" w:hAnsi="Times New Roman" w:cs="Times New Roman"/>
          <w:b/>
          <w:sz w:val="28"/>
          <w:szCs w:val="28"/>
        </w:rPr>
        <w:t>МОУ ИРМО «</w:t>
      </w:r>
      <w:r>
        <w:rPr>
          <w:rFonts w:ascii="Times New Roman" w:hAnsi="Times New Roman" w:cs="Times New Roman"/>
          <w:b/>
          <w:sz w:val="28"/>
          <w:szCs w:val="28"/>
        </w:rPr>
        <w:t>Грановская</w:t>
      </w:r>
      <w:r w:rsidRPr="002704A1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1.1 Основанием для разработки Положения явились следующие нормативные акты: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 xml:space="preserve">- Федеральный закон от 29.12.2012 г. №273-ФЗ «Об образовании в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Федерации»;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12 марта 2014 года № 177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утверждении Порядка и условий осуществления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обучающихся из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 по программам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образования, в другие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соответствующих уровней их направленности»;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- Устав Муниципального общеобразовательного учреждения Иркутского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Грановская</w:t>
      </w:r>
      <w:r w:rsidRPr="002704A1"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spellStart"/>
      <w:proofErr w:type="gramStart"/>
      <w:r w:rsidRPr="002704A1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сад»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Учреждение)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A1">
        <w:rPr>
          <w:rFonts w:ascii="Times New Roman" w:hAnsi="Times New Roman" w:cs="Times New Roman"/>
          <w:b/>
          <w:sz w:val="28"/>
          <w:szCs w:val="28"/>
        </w:rPr>
        <w:t xml:space="preserve">2. Перевод </w:t>
      </w:r>
      <w:proofErr w:type="gramStart"/>
      <w:r w:rsidRPr="002704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 xml:space="preserve">2.1. Перевод учащихся из одного общеобразовательной организации в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осуществляется только по заявлению родителей (законных представителей),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приказом по Учреждению. На основании личного заявления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Учреждение в трехдневный срок издает приказ 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в порядке перевода. Личное дело и документы, содержащие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об успеваемости обучающегося выдаются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lastRenderedPageBreak/>
        <w:t>совершеннолетнему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обучающемуся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родителям (законным представителям). Сведения о выбытии обучающегося (приказ)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фиксируются в системе АИС «Зачисление в школу» и ЕОС «</w:t>
      </w:r>
      <w:proofErr w:type="spellStart"/>
      <w:r w:rsidRPr="002704A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704A1">
        <w:rPr>
          <w:rFonts w:ascii="Times New Roman" w:hAnsi="Times New Roman" w:cs="Times New Roman"/>
          <w:sz w:val="28"/>
          <w:szCs w:val="28"/>
        </w:rPr>
        <w:t>» одновременно.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 xml:space="preserve">2.2. Принимающая организация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при зачислении обучающегося в течение двух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дней с даты издания приказа о зачислении в порядке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перевода письменно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исходную организацию о номере и дате распорядительного акта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2.3. Перевод учащихся из одного класса (группы) в другой в одной параллели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 (законных представителей)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наличии свободных ме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>ассе и лишь в интересах учащегося.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2.4. Учащиеся, освоившие в полном объеме образовательные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общего образования, успешно прошедшие промежуточную аттестацию, переводятся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следующий класс. Все учащиеся 1 классов переводятся в следующий класс.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2.5. Обучающиеся, имеющие академическую задолженность, вправе 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соответствующему предмету не более двух раз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определяемые образовательной организацией в пределах одного года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образования академической задолженности. В указанный период не включаются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болезни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>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2.6. Для проведения промежуточной аттестации во второй раз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организацией создается комиссия.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2.7. Учащиеся, имеющие по итогам учебного года академическую задолженность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одному предмету, или не прошедшие промежуточной аттестации по 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причинам переводятся в следующий класс условно. Учащиеся обязаны 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академическую задолженность в течение следующего учебного года (не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каникулярное время). Школа обязана создать условия учащимся для ликвидации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задолженности и обеспечить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2.8. Учащиеся на ступенях начального общего,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программы учебного года и имеющие академическую задолженность по двум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предметам, или условно переведенные в следующий класс и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академической задолженности по одному предмету, по усмотрению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представителей) оставляются на повторное обучение или продолжают получать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образование в иных формах.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lastRenderedPageBreak/>
        <w:t xml:space="preserve">2.9. Ответственность за ликвидацию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течение следующего учебного года возлагается на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2.10. Перевод учащегося в следующий класс осуществляется по решению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совета.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4A1">
        <w:rPr>
          <w:rFonts w:ascii="Times New Roman" w:hAnsi="Times New Roman" w:cs="Times New Roman"/>
          <w:b/>
          <w:sz w:val="28"/>
          <w:szCs w:val="28"/>
        </w:rPr>
        <w:t xml:space="preserve">3.Отчисление </w:t>
      </w:r>
      <w:proofErr w:type="gramStart"/>
      <w:r w:rsidRPr="002704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из организации, осуществляющей образовательную деятельность:</w:t>
      </w:r>
      <w:proofErr w:type="gramEnd"/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2) досрочно, в следующих случаях: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а) по инициативе обучающегося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несовершеннолетнего обучающегося, в том числе 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продолжения освоения образовательной программы в другую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обучающегося или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и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образовательную деятельность, в том числе в случае ликвидации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3.2. Досрочное прекращение образовательных отношений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не влечет за собой возникновение каких-либо дополнительных,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материальных, обязательств указанного обучающегося перед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3.3. Основанием для прекращения образовательных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распорядительный акт организации, осуществляющей образовательную деятельность,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отчислении обучающегося из этой организации. Если с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или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несовершеннолетнего обучающегося заключен договор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оказании платных образовательных услуг, при досрочном прекращении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отношений такой договор расторгается на основании распорядительного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обучающегося из этой организации. Права и обязанности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предусмотренные законодательством об образовании и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актами организации, осуществляющей образовательную деятельность, прекращаются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lastRenderedPageBreak/>
        <w:t>3.4. При досрочном прекращении образовательных отношений организация,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осуществляющая образовательную деятельность, в трехдневный срок после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распорядительного </w:t>
      </w:r>
      <w:proofErr w:type="gramStart"/>
      <w:r w:rsidRPr="002704A1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2704A1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организации, справку об обучении в соответствии с частью 12 статьи 60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закона № 273 «Об образовании в Российской Федерации».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3.2. Родителям (законным представителям) учащегося выдаются личное дело, документ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уровне освоения учащимся соответствующей образовательной программы,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подписью руководителя и печатью общеобразовательной организации.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3.3. Общеобразовательная организация, из которой выбыл учащийся в связи с переменой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места жительства, обязана в 3-дневный срок при выбытии в пределах города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месячный срок (при выбытии в пределах России) получить уведомление с датой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номером приказа о прибытии обучающегося в образовательную организацию по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месту жительства.</w:t>
      </w:r>
    </w:p>
    <w:p w:rsidR="002704A1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3.4. Отчисление учащихся в связи с переводом в специальные (коррекционные)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осуществляется на основании заключения </w:t>
      </w:r>
      <w:proofErr w:type="spellStart"/>
      <w:r w:rsidRPr="002704A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медико-педагогической комиссии и заявления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Личное дело выдается на руки родителям (законным представителям) учащегося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основании их личного заявления.</w:t>
      </w:r>
    </w:p>
    <w:p w:rsidR="00A137B4" w:rsidRPr="002704A1" w:rsidRDefault="002704A1" w:rsidP="002704A1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1">
        <w:rPr>
          <w:rFonts w:ascii="Times New Roman" w:hAnsi="Times New Roman" w:cs="Times New Roman"/>
          <w:sz w:val="28"/>
          <w:szCs w:val="28"/>
        </w:rPr>
        <w:t>3.5. Решение педагогического совета школы об отчислении учащихся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4A1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sectPr w:rsidR="00A137B4" w:rsidRPr="002704A1" w:rsidSect="002704A1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4A1"/>
    <w:rsid w:val="002704A1"/>
    <w:rsid w:val="00731767"/>
    <w:rsid w:val="00A137B4"/>
    <w:rsid w:val="00A741F5"/>
    <w:rsid w:val="00AC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2017-09-15T15:56:00Z</dcterms:created>
  <dcterms:modified xsi:type="dcterms:W3CDTF">2017-09-17T06:03:00Z</dcterms:modified>
</cp:coreProperties>
</file>